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BD" w:rsidRPr="0055524C" w:rsidRDefault="001812BD" w:rsidP="00005A88">
      <w:pPr>
        <w:pStyle w:val="Titre2"/>
        <w:spacing w:after="240"/>
        <w:jc w:val="center"/>
        <w:rPr>
          <w:rStyle w:val="Accentuation"/>
          <w:rFonts w:ascii="Palatino Linotype" w:hAnsi="Palatino Linotype"/>
          <w:color w:val="D26308"/>
          <w:sz w:val="32"/>
          <w:szCs w:val="32"/>
        </w:rPr>
      </w:pPr>
      <w:r w:rsidRPr="0055524C">
        <w:rPr>
          <w:rStyle w:val="Accentuation"/>
          <w:rFonts w:ascii="Palatino Linotype" w:hAnsi="Palatino Linotype"/>
          <w:color w:val="D26308"/>
          <w:sz w:val="32"/>
          <w:szCs w:val="32"/>
        </w:rPr>
        <w:t xml:space="preserve">« Le Temps de dire » : </w:t>
      </w:r>
      <w:r w:rsidR="00CA57C3">
        <w:rPr>
          <w:rStyle w:val="Accentuation"/>
          <w:rFonts w:ascii="Palatino Linotype" w:hAnsi="Palatino Linotype"/>
          <w:color w:val="D26308"/>
          <w:sz w:val="32"/>
          <w:szCs w:val="32"/>
        </w:rPr>
        <w:t>Sept conteurs sur les chemins du Tarn</w:t>
      </w:r>
    </w:p>
    <w:p w:rsidR="00DE26D6" w:rsidRDefault="00CA57C3" w:rsidP="0055524C">
      <w:pPr>
        <w:widowControl w:val="0"/>
        <w:autoSpaceDE w:val="0"/>
        <w:autoSpaceDN w:val="0"/>
        <w:adjustRightInd w:val="0"/>
        <w:spacing w:before="0" w:after="0"/>
        <w:ind w:firstLine="708"/>
        <w:jc w:val="both"/>
        <w:rPr>
          <w:rFonts w:ascii="Palatino Linotype" w:hAnsi="Palatino Linotype" w:cs="Comic Sans MS"/>
          <w:bCs/>
        </w:rPr>
      </w:pPr>
      <w:r>
        <w:rPr>
          <w:rFonts w:ascii="Palatino Linotype" w:hAnsi="Palatino Linotype" w:cs="Comic Sans MS"/>
          <w:bCs/>
        </w:rPr>
        <w:t>D'un village à l'autre, les conteurs</w:t>
      </w:r>
      <w:r w:rsidR="001812BD" w:rsidRPr="00DE26D6">
        <w:rPr>
          <w:rFonts w:ascii="Palatino Linotype" w:hAnsi="Palatino Linotype" w:cs="Comic Sans MS"/>
          <w:bCs/>
        </w:rPr>
        <w:t xml:space="preserve"> collectent la parole des habitants, la méditent au fil du chemin, s'en inspirent et en font</w:t>
      </w:r>
      <w:r w:rsidR="00A56BEA">
        <w:rPr>
          <w:rFonts w:ascii="Palatino Linotype" w:hAnsi="Palatino Linotype" w:cs="Comic Sans MS"/>
          <w:bCs/>
        </w:rPr>
        <w:t xml:space="preserve">  de</w:t>
      </w:r>
      <w:r w:rsidR="001812BD" w:rsidRPr="00DE26D6">
        <w:rPr>
          <w:rFonts w:ascii="Palatino Linotype" w:hAnsi="Palatino Linotype" w:cs="Comic Sans MS"/>
          <w:bCs/>
        </w:rPr>
        <w:t xml:space="preserve">  nouvelles histoires.</w:t>
      </w:r>
      <w:r w:rsidR="001812BD" w:rsidRPr="001812BD">
        <w:rPr>
          <w:rFonts w:asciiTheme="majorHAnsi" w:hAnsiTheme="majorHAnsi" w:cs="Comic Sans MS"/>
          <w:bCs/>
        </w:rPr>
        <w:t xml:space="preserve"> </w:t>
      </w:r>
      <w:r w:rsidR="001812BD" w:rsidRPr="00752758">
        <w:rPr>
          <w:rFonts w:ascii="Palatino Linotype" w:hAnsi="Palatino Linotype" w:cs="Comic Sans MS"/>
          <w:bCs/>
        </w:rPr>
        <w:t xml:space="preserve">Des histoires d'arbres, de gens, de rochers, de cours d'eau, </w:t>
      </w:r>
      <w:r>
        <w:rPr>
          <w:rFonts w:ascii="Palatino Linotype" w:hAnsi="Palatino Linotype" w:cs="Comic Sans MS"/>
          <w:bCs/>
        </w:rPr>
        <w:t xml:space="preserve">d'amour, </w:t>
      </w:r>
      <w:r w:rsidR="001812BD" w:rsidRPr="00752758">
        <w:rPr>
          <w:rFonts w:ascii="Palatino Linotype" w:hAnsi="Palatino Linotype" w:cs="Comic Sans MS"/>
          <w:bCs/>
        </w:rPr>
        <w:t>de légende</w:t>
      </w:r>
      <w:r>
        <w:rPr>
          <w:rFonts w:ascii="Palatino Linotype" w:hAnsi="Palatino Linotype" w:cs="Comic Sans MS"/>
          <w:bCs/>
        </w:rPr>
        <w:t>s</w:t>
      </w:r>
      <w:r w:rsidR="001812BD" w:rsidRPr="00752758">
        <w:rPr>
          <w:rFonts w:ascii="Palatino Linotype" w:hAnsi="Palatino Linotype" w:cs="Comic Sans MS"/>
          <w:bCs/>
        </w:rPr>
        <w:t xml:space="preserve">, des anecdotes, </w:t>
      </w:r>
      <w:r w:rsidR="00A56BEA" w:rsidRPr="00A56BEA">
        <w:rPr>
          <w:rFonts w:ascii="Palatino Linotype" w:hAnsi="Palatino Linotype" w:cs="Comic Sans MS"/>
          <w:bCs/>
        </w:rPr>
        <w:t>des récits de vie : une véritable  incursion dans le patrimoine oral</w:t>
      </w:r>
      <w:r w:rsidR="004452E2">
        <w:rPr>
          <w:rFonts w:ascii="Palatino Linotype" w:hAnsi="Palatino Linotype" w:cs="Comic Sans MS"/>
          <w:bCs/>
        </w:rPr>
        <w:t xml:space="preserve">, ancien  mais aussi </w:t>
      </w:r>
      <w:r w:rsidR="00A56BEA" w:rsidRPr="00A56BEA">
        <w:rPr>
          <w:rFonts w:ascii="Palatino Linotype" w:hAnsi="Palatino Linotype" w:cs="Comic Sans MS"/>
          <w:bCs/>
        </w:rPr>
        <w:t>contemporain.</w:t>
      </w:r>
      <w:r w:rsidR="00A56BEA">
        <w:rPr>
          <w:rFonts w:ascii="Palatino Linotype" w:hAnsi="Palatino Linotype" w:cs="Comic Sans MS"/>
          <w:bCs/>
        </w:rPr>
        <w:t xml:space="preserve"> </w:t>
      </w:r>
      <w:r w:rsidR="001812BD" w:rsidRPr="00DE26D6">
        <w:rPr>
          <w:rFonts w:ascii="Palatino Linotype" w:hAnsi="Palatino Linotype" w:cs="Comic Sans MS"/>
          <w:bCs/>
        </w:rPr>
        <w:t>Le soir, à la prochaine étape, c'est la veillée,</w:t>
      </w:r>
      <w:r w:rsidR="00DE26D6">
        <w:rPr>
          <w:rFonts w:ascii="Palatino Linotype" w:hAnsi="Palatino Linotype" w:cs="Comic Sans MS"/>
          <w:bCs/>
        </w:rPr>
        <w:t xml:space="preserve"> </w:t>
      </w:r>
      <w:r w:rsidR="001812BD" w:rsidRPr="00DE26D6">
        <w:rPr>
          <w:rFonts w:ascii="Palatino Linotype" w:hAnsi="Palatino Linotype" w:cs="Comic Sans MS"/>
          <w:bCs/>
        </w:rPr>
        <w:t>pour partager</w:t>
      </w:r>
      <w:r w:rsidR="00A56BEA">
        <w:rPr>
          <w:rFonts w:ascii="Palatino Linotype" w:hAnsi="Palatino Linotype" w:cs="Comic Sans MS"/>
          <w:bCs/>
        </w:rPr>
        <w:t xml:space="preserve"> avec le public</w:t>
      </w:r>
      <w:r w:rsidR="00DE26D6">
        <w:rPr>
          <w:rFonts w:ascii="Palatino Linotype" w:hAnsi="Palatino Linotype" w:cs="Comic Sans MS"/>
          <w:bCs/>
        </w:rPr>
        <w:t>.</w:t>
      </w:r>
      <w:r w:rsidR="001812BD" w:rsidRPr="00DE26D6">
        <w:rPr>
          <w:rFonts w:ascii="Palatino Linotype" w:hAnsi="Palatino Linotype" w:cs="Comic Sans MS"/>
          <w:bCs/>
        </w:rPr>
        <w:t xml:space="preserve"> </w:t>
      </w:r>
    </w:p>
    <w:p w:rsidR="001812BD" w:rsidRDefault="001812BD" w:rsidP="008363D1">
      <w:pPr>
        <w:widowControl w:val="0"/>
        <w:autoSpaceDE w:val="0"/>
        <w:autoSpaceDN w:val="0"/>
        <w:adjustRightInd w:val="0"/>
        <w:spacing w:before="0"/>
        <w:jc w:val="both"/>
        <w:rPr>
          <w:rFonts w:ascii="Palatino Linotype" w:hAnsi="Palatino Linotype" w:cs="Comic Sans MS"/>
          <w:bCs/>
        </w:rPr>
      </w:pPr>
      <w:r w:rsidRPr="00DE26D6">
        <w:rPr>
          <w:rFonts w:ascii="Palatino Linotype" w:hAnsi="Palatino Linotype" w:cs="Comic Sans MS"/>
          <w:bCs/>
        </w:rPr>
        <w:t xml:space="preserve"> C</w:t>
      </w:r>
      <w:r w:rsidR="00F3225E">
        <w:rPr>
          <w:rFonts w:ascii="Palatino Linotype" w:hAnsi="Palatino Linotype" w:cs="Comic Sans MS"/>
          <w:bCs/>
        </w:rPr>
        <w:t>’est</w:t>
      </w:r>
      <w:r w:rsidRPr="00DE26D6">
        <w:rPr>
          <w:rFonts w:ascii="Palatino Linotype" w:hAnsi="Palatino Linotype" w:cs="Comic Sans MS"/>
          <w:bCs/>
        </w:rPr>
        <w:t xml:space="preserve"> </w:t>
      </w:r>
      <w:r w:rsidRPr="00DE26D6">
        <w:rPr>
          <w:rFonts w:ascii="Palatino Linotype" w:hAnsi="Palatino Linotype" w:cs="Comic Sans MS"/>
          <w:b/>
          <w:bCs/>
        </w:rPr>
        <w:t>"Le Temps de dire"</w:t>
      </w:r>
      <w:r w:rsidRPr="00DE26D6">
        <w:rPr>
          <w:rFonts w:ascii="Palatino Linotype" w:hAnsi="Palatino Linotype" w:cs="Comic Sans MS"/>
          <w:bCs/>
        </w:rPr>
        <w:t xml:space="preserve">, un projet sur </w:t>
      </w:r>
      <w:r w:rsidR="00DE26D6">
        <w:rPr>
          <w:rFonts w:ascii="Palatino Linotype" w:hAnsi="Palatino Linotype" w:cs="Comic Sans MS"/>
          <w:bCs/>
        </w:rPr>
        <w:t xml:space="preserve">dix </w:t>
      </w:r>
      <w:r w:rsidRPr="00DE26D6">
        <w:rPr>
          <w:rFonts w:ascii="Palatino Linotype" w:hAnsi="Palatino Linotype" w:cs="Comic Sans MS"/>
          <w:bCs/>
        </w:rPr>
        <w:t>jours et treize communes du Tar</w:t>
      </w:r>
      <w:r w:rsidR="00DE26D6">
        <w:rPr>
          <w:rFonts w:ascii="Palatino Linotype" w:hAnsi="Palatino Linotype" w:cs="Comic Sans MS"/>
          <w:bCs/>
        </w:rPr>
        <w:t xml:space="preserve">n. </w:t>
      </w:r>
      <w:r w:rsidR="00F3225E">
        <w:rPr>
          <w:rFonts w:ascii="Palatino Linotype" w:hAnsi="Palatino Linotype" w:cs="Comic Sans MS"/>
          <w:bCs/>
        </w:rPr>
        <w:t xml:space="preserve">Porté par </w:t>
      </w:r>
      <w:r w:rsidR="0055524C">
        <w:rPr>
          <w:rFonts w:ascii="Palatino Linotype" w:hAnsi="Palatino Linotype" w:cs="Comic Sans MS"/>
          <w:bCs/>
        </w:rPr>
        <w:t>RaconTarn,</w:t>
      </w:r>
      <w:r w:rsidR="00F3225E">
        <w:rPr>
          <w:rFonts w:ascii="Palatino Linotype" w:hAnsi="Palatino Linotype" w:cs="Comic Sans MS"/>
          <w:bCs/>
        </w:rPr>
        <w:t xml:space="preserve"> un collectif de conteurs et conteuses </w:t>
      </w:r>
      <w:r w:rsidR="00225121">
        <w:rPr>
          <w:rFonts w:ascii="Palatino Linotype" w:hAnsi="Palatino Linotype" w:cs="Comic Sans MS"/>
          <w:bCs/>
        </w:rPr>
        <w:t>professionnels,</w:t>
      </w:r>
      <w:r w:rsidR="00F3225E">
        <w:rPr>
          <w:rFonts w:ascii="Palatino Linotype" w:hAnsi="Palatino Linotype" w:cs="Comic Sans MS"/>
          <w:bCs/>
        </w:rPr>
        <w:t xml:space="preserve"> et par les habitants des communes</w:t>
      </w:r>
      <w:r w:rsidR="00B7552B">
        <w:rPr>
          <w:rFonts w:ascii="Palatino Linotype" w:hAnsi="Palatino Linotype" w:cs="Comic Sans MS"/>
          <w:bCs/>
        </w:rPr>
        <w:t xml:space="preserve"> traversées</w:t>
      </w:r>
      <w:r w:rsidR="00F3225E">
        <w:rPr>
          <w:rFonts w:ascii="Palatino Linotype" w:hAnsi="Palatino Linotype" w:cs="Comic Sans MS"/>
          <w:bCs/>
        </w:rPr>
        <w:t xml:space="preserve">, </w:t>
      </w:r>
      <w:r w:rsidR="004452E2">
        <w:rPr>
          <w:rFonts w:ascii="Palatino Linotype" w:hAnsi="Palatino Linotype" w:cs="Comic Sans MS"/>
          <w:bCs/>
        </w:rPr>
        <w:t xml:space="preserve">la deuxième édition de cet événement gratuit aura lieu </w:t>
      </w:r>
      <w:r w:rsidR="00F3225E">
        <w:rPr>
          <w:rFonts w:ascii="Palatino Linotype" w:hAnsi="Palatino Linotype" w:cs="Comic Sans MS"/>
          <w:bCs/>
        </w:rPr>
        <w:t xml:space="preserve">en septembre.  </w:t>
      </w:r>
      <w:r w:rsidRPr="00DE26D6">
        <w:rPr>
          <w:rFonts w:ascii="Palatino Linotype" w:hAnsi="Palatino Linotype" w:cs="Comic Sans MS"/>
          <w:bCs/>
        </w:rPr>
        <w:t xml:space="preserve">Trois équipes, chacune composée de deux ou trois conteurs, </w:t>
      </w:r>
      <w:r w:rsidR="00A56BEA">
        <w:rPr>
          <w:rFonts w:ascii="Palatino Linotype" w:hAnsi="Palatino Linotype" w:cs="Comic Sans MS"/>
          <w:bCs/>
        </w:rPr>
        <w:t>bardés</w:t>
      </w:r>
      <w:r w:rsidRPr="00DE26D6">
        <w:rPr>
          <w:rFonts w:ascii="Palatino Linotype" w:hAnsi="Palatino Linotype" w:cs="Comic Sans MS"/>
          <w:bCs/>
        </w:rPr>
        <w:t xml:space="preserve"> de paroles et </w:t>
      </w:r>
      <w:r w:rsidR="00225121">
        <w:rPr>
          <w:rFonts w:ascii="Palatino Linotype" w:hAnsi="Palatino Linotype" w:cs="Comic Sans MS"/>
          <w:bCs/>
        </w:rPr>
        <w:t>d’</w:t>
      </w:r>
      <w:r w:rsidRPr="00DE26D6">
        <w:rPr>
          <w:rFonts w:ascii="Palatino Linotype" w:hAnsi="Palatino Linotype" w:cs="Comic Sans MS"/>
          <w:bCs/>
        </w:rPr>
        <w:t>instruments de mus</w:t>
      </w:r>
      <w:r w:rsidR="00F3225E">
        <w:rPr>
          <w:rFonts w:ascii="Palatino Linotype" w:hAnsi="Palatino Linotype" w:cs="Comic Sans MS"/>
          <w:bCs/>
        </w:rPr>
        <w:t xml:space="preserve">ique, sillonneront </w:t>
      </w:r>
      <w:r w:rsidR="00F3225E" w:rsidRPr="00DE26D6">
        <w:rPr>
          <w:rFonts w:ascii="Palatino Linotype" w:hAnsi="Palatino Linotype" w:cs="Comic Sans MS"/>
          <w:bCs/>
        </w:rPr>
        <w:t>le département</w:t>
      </w:r>
      <w:r w:rsidR="00F3225E">
        <w:rPr>
          <w:rFonts w:ascii="Palatino Linotype" w:hAnsi="Palatino Linotype" w:cs="Comic Sans MS"/>
          <w:bCs/>
        </w:rPr>
        <w:t xml:space="preserve"> à partir du 5</w:t>
      </w:r>
      <w:r w:rsidR="0055524C">
        <w:rPr>
          <w:rFonts w:ascii="Palatino Linotype" w:hAnsi="Palatino Linotype" w:cs="Comic Sans MS"/>
          <w:bCs/>
        </w:rPr>
        <w:t xml:space="preserve"> septembre.</w:t>
      </w:r>
      <w:r w:rsidRPr="00DE26D6">
        <w:rPr>
          <w:rFonts w:ascii="Palatino Linotype" w:hAnsi="Palatino Linotype" w:cs="Comic Sans MS"/>
          <w:bCs/>
        </w:rPr>
        <w:t xml:space="preserve"> </w:t>
      </w:r>
      <w:r w:rsidR="0055524C">
        <w:rPr>
          <w:rFonts w:ascii="Palatino Linotype" w:hAnsi="Palatino Linotype" w:cs="Comic Sans MS"/>
          <w:bCs/>
        </w:rPr>
        <w:t>T</w:t>
      </w:r>
      <w:r w:rsidRPr="00DE26D6">
        <w:rPr>
          <w:rFonts w:ascii="Palatino Linotype" w:hAnsi="Palatino Linotype" w:cs="Comic Sans MS"/>
          <w:bCs/>
        </w:rPr>
        <w:t>rois circuits différents</w:t>
      </w:r>
      <w:r w:rsidR="00225121">
        <w:rPr>
          <w:rFonts w:ascii="Palatino Linotype" w:hAnsi="Palatino Linotype" w:cs="Comic Sans MS"/>
          <w:bCs/>
        </w:rPr>
        <w:t xml:space="preserve"> donc</w:t>
      </w:r>
      <w:r w:rsidRPr="00DE26D6">
        <w:rPr>
          <w:rFonts w:ascii="Palatino Linotype" w:hAnsi="Palatino Linotype" w:cs="Comic Sans MS"/>
          <w:bCs/>
        </w:rPr>
        <w:t xml:space="preserve">, </w:t>
      </w:r>
      <w:r w:rsidR="0055524C">
        <w:rPr>
          <w:rFonts w:ascii="Palatino Linotype" w:hAnsi="Palatino Linotype" w:cs="Comic Sans MS"/>
          <w:bCs/>
        </w:rPr>
        <w:t xml:space="preserve">et un bouquet </w:t>
      </w:r>
      <w:r w:rsidR="00B7552B">
        <w:rPr>
          <w:rFonts w:ascii="Palatino Linotype" w:hAnsi="Palatino Linotype" w:cs="Comic Sans MS"/>
          <w:bCs/>
        </w:rPr>
        <w:t>final à Gaillac le 15 septembre à 16h30 place du Griffoul.</w:t>
      </w:r>
    </w:p>
    <w:p w:rsidR="00AD6DC4" w:rsidRDefault="008363D1" w:rsidP="00AD6DC4">
      <w:pPr>
        <w:widowControl w:val="0"/>
        <w:autoSpaceDE w:val="0"/>
        <w:autoSpaceDN w:val="0"/>
        <w:adjustRightInd w:val="0"/>
        <w:spacing w:before="0"/>
        <w:jc w:val="both"/>
        <w:rPr>
          <w:rFonts w:ascii="Palatino Linotype" w:hAnsi="Palatino Linotype" w:cs="Comic Sans MS"/>
          <w:bCs/>
        </w:rPr>
      </w:pPr>
      <w:r>
        <w:rPr>
          <w:rFonts w:ascii="Palatino Linotype" w:hAnsi="Palatino Linotype" w:cs="Comic Sans MS"/>
          <w:bCs/>
        </w:rPr>
        <w:t>Adresse du site</w:t>
      </w:r>
      <w:r w:rsidR="00A21C67">
        <w:rPr>
          <w:rFonts w:ascii="Palatino Linotype" w:hAnsi="Palatino Linotype" w:cs="Comic Sans MS"/>
          <w:bCs/>
        </w:rPr>
        <w:t xml:space="preserve"> : </w:t>
      </w:r>
      <w:hyperlink r:id="rId8" w:history="1">
        <w:r w:rsidR="00AD6DC4" w:rsidRPr="009A4DBA">
          <w:rPr>
            <w:rStyle w:val="Lienhypertexte"/>
            <w:rFonts w:ascii="Palatino Linotype" w:hAnsi="Palatino Linotype" w:cs="Comic Sans MS"/>
            <w:bCs/>
          </w:rPr>
          <w:t>www.racontarn.fr</w:t>
        </w:r>
      </w:hyperlink>
    </w:p>
    <w:p w:rsidR="0055524C" w:rsidRPr="00AD6DC4" w:rsidRDefault="0055524C" w:rsidP="00AD6DC4">
      <w:pPr>
        <w:widowControl w:val="0"/>
        <w:autoSpaceDE w:val="0"/>
        <w:autoSpaceDN w:val="0"/>
        <w:adjustRightInd w:val="0"/>
        <w:spacing w:before="0"/>
        <w:jc w:val="both"/>
        <w:rPr>
          <w:rStyle w:val="Accentuation"/>
          <w:rFonts w:ascii="Palatino Linotype" w:hAnsi="Palatino Linotype" w:cs="Comic Sans MS"/>
          <w:bCs/>
          <w:i w:val="0"/>
          <w:iCs w:val="0"/>
        </w:rPr>
      </w:pPr>
      <w:r w:rsidRPr="00225121">
        <w:rPr>
          <w:rStyle w:val="Accentuation"/>
          <w:rFonts w:ascii="Palatino Linotype" w:eastAsiaTheme="majorEastAsia" w:hAnsi="Palatino Linotype" w:cstheme="majorBidi"/>
          <w:b/>
          <w:bCs/>
          <w:color w:val="D26308"/>
          <w:sz w:val="26"/>
          <w:szCs w:val="26"/>
          <w:u w:val="single"/>
        </w:rPr>
        <w:t>Dates et lieux des veillé</w:t>
      </w:r>
      <w:r w:rsidR="004452E2">
        <w:rPr>
          <w:rStyle w:val="Accentuation"/>
          <w:rFonts w:ascii="Palatino Linotype" w:eastAsiaTheme="majorEastAsia" w:hAnsi="Palatino Linotype" w:cstheme="majorBidi"/>
          <w:b/>
          <w:bCs/>
          <w:color w:val="D26308"/>
          <w:sz w:val="26"/>
          <w:szCs w:val="26"/>
          <w:u w:val="single"/>
        </w:rPr>
        <w:t>e</w:t>
      </w:r>
      <w:r w:rsidRPr="00225121">
        <w:rPr>
          <w:rStyle w:val="Accentuation"/>
          <w:rFonts w:ascii="Palatino Linotype" w:eastAsiaTheme="majorEastAsia" w:hAnsi="Palatino Linotype" w:cstheme="majorBidi"/>
          <w:b/>
          <w:bCs/>
          <w:color w:val="D26308"/>
          <w:sz w:val="26"/>
          <w:szCs w:val="26"/>
          <w:u w:val="single"/>
        </w:rPr>
        <w:t>s contées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8"/>
        <w:gridCol w:w="2154"/>
        <w:gridCol w:w="3071"/>
      </w:tblGrid>
      <w:tr w:rsidR="00413DF6" w:rsidTr="00225121">
        <w:tc>
          <w:tcPr>
            <w:tcW w:w="1588" w:type="dxa"/>
          </w:tcPr>
          <w:p w:rsidR="00413DF6" w:rsidRPr="00225121" w:rsidRDefault="00413DF6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-5 septembre :</w:t>
            </w:r>
          </w:p>
        </w:tc>
        <w:tc>
          <w:tcPr>
            <w:tcW w:w="2154" w:type="dxa"/>
          </w:tcPr>
          <w:p w:rsidR="00413DF6" w:rsidRPr="00225121" w:rsidRDefault="00413DF6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proofErr w:type="spellStart"/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Salvagnac</w:t>
            </w:r>
            <w:proofErr w:type="spellEnd"/>
          </w:p>
        </w:tc>
        <w:tc>
          <w:tcPr>
            <w:tcW w:w="3071" w:type="dxa"/>
          </w:tcPr>
          <w:p w:rsidR="00413DF6" w:rsidRPr="00225121" w:rsidRDefault="00693567" w:rsidP="00AD6DC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19h C</w:t>
            </w:r>
            <w:r w:rsidR="00413DF6"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our du château</w:t>
            </w:r>
            <w:r w:rsidR="00AD6DC4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 xml:space="preserve"> </w:t>
            </w:r>
          </w:p>
        </w:tc>
      </w:tr>
      <w:tr w:rsidR="00413DF6" w:rsidTr="00225121">
        <w:tc>
          <w:tcPr>
            <w:tcW w:w="1588" w:type="dxa"/>
          </w:tcPr>
          <w:p w:rsidR="00413DF6" w:rsidRPr="00225121" w:rsidRDefault="00413DF6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</w:tc>
        <w:tc>
          <w:tcPr>
            <w:tcW w:w="2154" w:type="dxa"/>
          </w:tcPr>
          <w:p w:rsidR="00413DF6" w:rsidRPr="00225121" w:rsidRDefault="00413DF6" w:rsidP="0022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Maurens-Sopons</w:t>
            </w:r>
          </w:p>
        </w:tc>
        <w:tc>
          <w:tcPr>
            <w:tcW w:w="3071" w:type="dxa"/>
          </w:tcPr>
          <w:p w:rsidR="00413DF6" w:rsidRPr="00225121" w:rsidRDefault="00AD6DC4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20</w:t>
            </w:r>
            <w:r w:rsidR="00693567"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h30 M</w:t>
            </w:r>
            <w:r w:rsidR="00413DF6"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airie</w:t>
            </w:r>
          </w:p>
        </w:tc>
      </w:tr>
      <w:tr w:rsidR="00413DF6" w:rsidTr="00225121">
        <w:tc>
          <w:tcPr>
            <w:tcW w:w="1588" w:type="dxa"/>
          </w:tcPr>
          <w:p w:rsidR="00413DF6" w:rsidRPr="00225121" w:rsidRDefault="00693567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-6 septembre </w:t>
            </w:r>
          </w:p>
        </w:tc>
        <w:tc>
          <w:tcPr>
            <w:tcW w:w="2154" w:type="dxa"/>
          </w:tcPr>
          <w:p w:rsidR="00413DF6" w:rsidRPr="00225121" w:rsidRDefault="00693567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Lautrec</w:t>
            </w:r>
          </w:p>
        </w:tc>
        <w:tc>
          <w:tcPr>
            <w:tcW w:w="3071" w:type="dxa"/>
          </w:tcPr>
          <w:p w:rsidR="00413DF6" w:rsidRPr="00225121" w:rsidRDefault="00693567" w:rsidP="004452E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20h30 Café Plùm</w:t>
            </w:r>
          </w:p>
        </w:tc>
      </w:tr>
      <w:tr w:rsidR="00413DF6" w:rsidTr="00225121">
        <w:tc>
          <w:tcPr>
            <w:tcW w:w="1588" w:type="dxa"/>
          </w:tcPr>
          <w:p w:rsidR="00413DF6" w:rsidRPr="00225121" w:rsidRDefault="00693567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-7 septembre :</w:t>
            </w:r>
          </w:p>
        </w:tc>
        <w:tc>
          <w:tcPr>
            <w:tcW w:w="2154" w:type="dxa"/>
          </w:tcPr>
          <w:p w:rsidR="00413DF6" w:rsidRPr="00225121" w:rsidRDefault="00693567" w:rsidP="0022512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Fonts w:ascii="Palatino Linotype" w:eastAsiaTheme="majorEastAsia" w:hAnsi="Palatino Linotype" w:cstheme="majorBidi"/>
                <w:bCs/>
                <w:iCs/>
              </w:rPr>
              <w:t>Puycelsi,</w:t>
            </w:r>
          </w:p>
        </w:tc>
        <w:tc>
          <w:tcPr>
            <w:tcW w:w="3071" w:type="dxa"/>
          </w:tcPr>
          <w:p w:rsidR="00413DF6" w:rsidRPr="00225121" w:rsidRDefault="00693567" w:rsidP="00AD6DC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20h Place de l'ancien château</w:t>
            </w:r>
            <w:r w:rsidR="00AD6DC4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 xml:space="preserve"> </w:t>
            </w:r>
          </w:p>
        </w:tc>
      </w:tr>
      <w:tr w:rsidR="00413DF6" w:rsidTr="00225121">
        <w:tc>
          <w:tcPr>
            <w:tcW w:w="1588" w:type="dxa"/>
          </w:tcPr>
          <w:p w:rsidR="00413DF6" w:rsidRPr="00225121" w:rsidRDefault="00413DF6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</w:tc>
        <w:tc>
          <w:tcPr>
            <w:tcW w:w="2154" w:type="dxa"/>
          </w:tcPr>
          <w:p w:rsidR="00413DF6" w:rsidRPr="00225121" w:rsidRDefault="00693567" w:rsidP="0022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St Paul Cap de Joux</w:t>
            </w:r>
          </w:p>
        </w:tc>
        <w:tc>
          <w:tcPr>
            <w:tcW w:w="3071" w:type="dxa"/>
          </w:tcPr>
          <w:p w:rsidR="00413DF6" w:rsidRPr="00225121" w:rsidRDefault="00693567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20h30 St Paulaise</w:t>
            </w:r>
          </w:p>
        </w:tc>
      </w:tr>
      <w:tr w:rsidR="00413DF6" w:rsidTr="00225121">
        <w:tc>
          <w:tcPr>
            <w:tcW w:w="1588" w:type="dxa"/>
          </w:tcPr>
          <w:p w:rsidR="00413DF6" w:rsidRPr="00225121" w:rsidRDefault="00693567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-8 septembre</w:t>
            </w:r>
          </w:p>
        </w:tc>
        <w:tc>
          <w:tcPr>
            <w:tcW w:w="2154" w:type="dxa"/>
          </w:tcPr>
          <w:p w:rsidR="00693567" w:rsidRPr="00225121" w:rsidRDefault="00693567" w:rsidP="00693567">
            <w:pPr>
              <w:pStyle w:val="Contenudetableau"/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225121">
              <w:rPr>
                <w:rFonts w:ascii="Palatino Linotype" w:hAnsi="Palatino Linotype"/>
                <w:sz w:val="22"/>
                <w:szCs w:val="22"/>
              </w:rPr>
              <w:t>Brousse</w:t>
            </w:r>
          </w:p>
          <w:p w:rsidR="00413DF6" w:rsidRPr="00225121" w:rsidRDefault="00413DF6" w:rsidP="00225121">
            <w:pPr>
              <w:pStyle w:val="Contenudetableau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  <w:sz w:val="22"/>
                <w:szCs w:val="22"/>
              </w:rPr>
            </w:pPr>
          </w:p>
        </w:tc>
        <w:tc>
          <w:tcPr>
            <w:tcW w:w="3071" w:type="dxa"/>
          </w:tcPr>
          <w:p w:rsidR="00693567" w:rsidRPr="00225121" w:rsidRDefault="00693567" w:rsidP="00693567">
            <w:pPr>
              <w:pStyle w:val="Contenudetableau"/>
              <w:rPr>
                <w:rFonts w:ascii="Palatino Linotype" w:hAnsi="Palatino Linotype"/>
                <w:sz w:val="22"/>
                <w:szCs w:val="22"/>
              </w:rPr>
            </w:pPr>
            <w:r w:rsidRPr="00225121">
              <w:rPr>
                <w:rFonts w:ascii="Palatino Linotype" w:hAnsi="Palatino Linotype"/>
                <w:sz w:val="22"/>
                <w:szCs w:val="22"/>
              </w:rPr>
              <w:t>18h15 Pla</w:t>
            </w:r>
            <w:r w:rsidR="00AD6DC4">
              <w:rPr>
                <w:rFonts w:ascii="Palatino Linotype" w:hAnsi="Palatino Linotype"/>
                <w:sz w:val="22"/>
                <w:szCs w:val="22"/>
              </w:rPr>
              <w:t>ce de la Mairie suivi d'un apéritif</w:t>
            </w:r>
          </w:p>
          <w:p w:rsidR="00413DF6" w:rsidRPr="00225121" w:rsidRDefault="00413DF6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</w:tc>
      </w:tr>
      <w:tr w:rsidR="00413DF6" w:rsidTr="00225121">
        <w:tc>
          <w:tcPr>
            <w:tcW w:w="1588" w:type="dxa"/>
          </w:tcPr>
          <w:p w:rsidR="00413DF6" w:rsidRPr="00225121" w:rsidRDefault="00693567" w:rsidP="00693567">
            <w:pPr>
              <w:widowControl w:val="0"/>
              <w:autoSpaceDE w:val="0"/>
              <w:autoSpaceDN w:val="0"/>
              <w:adjustRightInd w:val="0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-10 septembre</w:t>
            </w:r>
          </w:p>
        </w:tc>
        <w:tc>
          <w:tcPr>
            <w:tcW w:w="2154" w:type="dxa"/>
          </w:tcPr>
          <w:p w:rsidR="00413DF6" w:rsidRPr="00225121" w:rsidRDefault="00693567" w:rsidP="00693567">
            <w:pPr>
              <w:pStyle w:val="Contenudetableau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  <w:sz w:val="22"/>
                <w:szCs w:val="22"/>
              </w:rPr>
            </w:pPr>
            <w:r w:rsidRPr="00225121">
              <w:rPr>
                <w:rFonts w:ascii="Palatino Linotype" w:hAnsi="Palatino Linotype"/>
                <w:sz w:val="22"/>
                <w:szCs w:val="22"/>
              </w:rPr>
              <w:t>Briatexte</w:t>
            </w:r>
          </w:p>
        </w:tc>
        <w:tc>
          <w:tcPr>
            <w:tcW w:w="3071" w:type="dxa"/>
          </w:tcPr>
          <w:p w:rsidR="00413DF6" w:rsidRPr="00225121" w:rsidRDefault="00693567" w:rsidP="00AD6DC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20h30 Place des couverts</w:t>
            </w:r>
            <w:r w:rsidR="00AD6DC4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 xml:space="preserve"> </w:t>
            </w:r>
          </w:p>
        </w:tc>
      </w:tr>
      <w:tr w:rsidR="00413DF6" w:rsidTr="00225121">
        <w:tc>
          <w:tcPr>
            <w:tcW w:w="1588" w:type="dxa"/>
          </w:tcPr>
          <w:p w:rsidR="00413DF6" w:rsidRPr="00225121" w:rsidRDefault="00413DF6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</w:tc>
        <w:tc>
          <w:tcPr>
            <w:tcW w:w="2154" w:type="dxa"/>
          </w:tcPr>
          <w:p w:rsidR="00413DF6" w:rsidRPr="00225121" w:rsidRDefault="00693567" w:rsidP="0022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Giroussens</w:t>
            </w:r>
          </w:p>
        </w:tc>
        <w:tc>
          <w:tcPr>
            <w:tcW w:w="3071" w:type="dxa"/>
          </w:tcPr>
          <w:p w:rsidR="00413DF6" w:rsidRPr="00225121" w:rsidRDefault="00693567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20h30 Mairie</w:t>
            </w:r>
          </w:p>
        </w:tc>
      </w:tr>
      <w:tr w:rsidR="002F3E1A" w:rsidTr="00225121">
        <w:tc>
          <w:tcPr>
            <w:tcW w:w="1588" w:type="dxa"/>
          </w:tcPr>
          <w:p w:rsidR="002F3E1A" w:rsidRPr="00225121" w:rsidRDefault="002F3E1A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-11 septembre</w:t>
            </w:r>
          </w:p>
        </w:tc>
        <w:tc>
          <w:tcPr>
            <w:tcW w:w="2154" w:type="dxa"/>
          </w:tcPr>
          <w:p w:rsidR="002F3E1A" w:rsidRPr="00225121" w:rsidRDefault="002F3E1A" w:rsidP="0022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Andillac</w:t>
            </w:r>
          </w:p>
        </w:tc>
        <w:tc>
          <w:tcPr>
            <w:tcW w:w="3071" w:type="dxa"/>
          </w:tcPr>
          <w:p w:rsidR="002F3E1A" w:rsidRPr="00225121" w:rsidRDefault="002F3E1A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18h Château</w:t>
            </w:r>
            <w:r w:rsidR="00AD6DC4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-musée</w:t>
            </w: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 xml:space="preserve"> du Cayla</w:t>
            </w:r>
          </w:p>
        </w:tc>
      </w:tr>
      <w:tr w:rsidR="002F3E1A" w:rsidTr="00225121">
        <w:tc>
          <w:tcPr>
            <w:tcW w:w="1588" w:type="dxa"/>
          </w:tcPr>
          <w:p w:rsidR="002F3E1A" w:rsidRPr="00225121" w:rsidRDefault="002F3E1A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-12 septembre</w:t>
            </w:r>
          </w:p>
        </w:tc>
        <w:tc>
          <w:tcPr>
            <w:tcW w:w="2154" w:type="dxa"/>
          </w:tcPr>
          <w:p w:rsidR="002F3E1A" w:rsidRDefault="002F3E1A" w:rsidP="00EE08A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Lagrave</w:t>
            </w:r>
          </w:p>
          <w:p w:rsidR="00EE08AD" w:rsidRDefault="00EE08AD" w:rsidP="00EE08A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proofErr w:type="spellStart"/>
            <w:r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Parisot</w:t>
            </w:r>
            <w:proofErr w:type="spellEnd"/>
          </w:p>
          <w:p w:rsidR="00EE08AD" w:rsidRPr="00225121" w:rsidRDefault="00EE08AD" w:rsidP="00EE08A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Lisle-sur-Tarn</w:t>
            </w:r>
          </w:p>
        </w:tc>
        <w:tc>
          <w:tcPr>
            <w:tcW w:w="3071" w:type="dxa"/>
          </w:tcPr>
          <w:p w:rsidR="00EE08AD" w:rsidRDefault="002F3E1A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 xml:space="preserve">20h30 </w:t>
            </w:r>
            <w:r w:rsidR="00EE08AD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 xml:space="preserve"> </w:t>
            </w:r>
            <w:r w:rsidR="00BA05D2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 xml:space="preserve"> L</w:t>
            </w:r>
            <w:r w:rsidR="00EE08AD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 xml:space="preserve">avoir </w:t>
            </w:r>
          </w:p>
          <w:p w:rsidR="00B332FF" w:rsidRDefault="00AD6DC4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20h30 Place du Lavoir</w:t>
            </w:r>
          </w:p>
          <w:p w:rsidR="00AD6DC4" w:rsidRDefault="00AD6DC4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20h30 Salle des fêtes</w:t>
            </w:r>
          </w:p>
          <w:p w:rsidR="00BA05D2" w:rsidRPr="00225121" w:rsidRDefault="00BA05D2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</w:tc>
      </w:tr>
      <w:tr w:rsidR="002F3E1A" w:rsidTr="00225121">
        <w:tc>
          <w:tcPr>
            <w:tcW w:w="1588" w:type="dxa"/>
          </w:tcPr>
          <w:p w:rsidR="00B332FF" w:rsidRDefault="002F3E1A" w:rsidP="00B332F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-14</w:t>
            </w:r>
            <w:r w:rsidR="00B332FF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 xml:space="preserve"> septembre</w:t>
            </w:r>
          </w:p>
          <w:p w:rsidR="00B332FF" w:rsidRDefault="00B332FF" w:rsidP="00B332F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AD6DC4" w:rsidRDefault="00AD6DC4" w:rsidP="00B332F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Default="00BA05D2" w:rsidP="00B332F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Default="00BA05D2" w:rsidP="00B332F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Default="00BA05D2" w:rsidP="00B332F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2F3E1A" w:rsidRPr="00225121" w:rsidRDefault="00B332FF" w:rsidP="00B332F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-15 septembre</w:t>
            </w:r>
            <w:r w:rsidR="002F3E1A"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  <w:vanish/>
              </w:rPr>
              <w:t xml:space="preserve">13 septvoirdes couvertslùmcontées14 et 15 septemrs et conteuses professionnels, et par les habitants </w:t>
            </w:r>
          </w:p>
        </w:tc>
        <w:tc>
          <w:tcPr>
            <w:tcW w:w="2154" w:type="dxa"/>
          </w:tcPr>
          <w:p w:rsidR="002F3E1A" w:rsidRDefault="00225121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Gaillac</w:t>
            </w:r>
          </w:p>
          <w:p w:rsidR="00AD6DC4" w:rsidRDefault="00AD6DC4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332FF" w:rsidRDefault="00B332FF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Default="00BA05D2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Default="00BA05D2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Default="00BA05D2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332FF" w:rsidRDefault="00B332FF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Gaillac</w:t>
            </w:r>
          </w:p>
          <w:p w:rsidR="00B332FF" w:rsidRPr="00225121" w:rsidRDefault="00B332FF" w:rsidP="0055524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</w:tc>
        <w:tc>
          <w:tcPr>
            <w:tcW w:w="3071" w:type="dxa"/>
          </w:tcPr>
          <w:p w:rsidR="00225121" w:rsidRDefault="00225121" w:rsidP="0022512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18h Conférence suivi d’une dégustation de vins</w:t>
            </w:r>
            <w:r w:rsidR="00BA05D2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 xml:space="preserve"> à l’auditorium</w:t>
            </w:r>
          </w:p>
          <w:p w:rsidR="002F3E1A" w:rsidRDefault="00225121" w:rsidP="00BA05D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20h30 Veillée contée Jardins de l’</w:t>
            </w:r>
            <w:r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A</w:t>
            </w:r>
            <w:r w:rsidRPr="00225121"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bbaye St Michel</w:t>
            </w:r>
          </w:p>
          <w:p w:rsidR="00BA05D2" w:rsidRDefault="00BA05D2" w:rsidP="00BA05D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Default="00BA05D2" w:rsidP="00BA05D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  <w:r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  <w:t>16h30 Grande veillée Place du Griffoul</w:t>
            </w:r>
          </w:p>
          <w:p w:rsidR="00BA05D2" w:rsidRDefault="00BA05D2" w:rsidP="0022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Default="00BA05D2" w:rsidP="0022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Default="00BA05D2" w:rsidP="0022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Default="00BA05D2" w:rsidP="0022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  <w:p w:rsidR="00BA05D2" w:rsidRPr="00225121" w:rsidRDefault="00BA05D2" w:rsidP="0022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Style w:val="Accentuation"/>
                <w:rFonts w:ascii="Palatino Linotype" w:eastAsiaTheme="majorEastAsia" w:hAnsi="Palatino Linotype" w:cstheme="majorBidi"/>
                <w:bCs/>
                <w:i w:val="0"/>
              </w:rPr>
            </w:pPr>
          </w:p>
        </w:tc>
      </w:tr>
    </w:tbl>
    <w:p w:rsidR="00413DF6" w:rsidRPr="0055524C" w:rsidRDefault="00413DF6" w:rsidP="00B332FF">
      <w:pPr>
        <w:widowControl w:val="0"/>
        <w:tabs>
          <w:tab w:val="left" w:pos="3270"/>
        </w:tabs>
        <w:autoSpaceDE w:val="0"/>
        <w:autoSpaceDN w:val="0"/>
        <w:adjustRightInd w:val="0"/>
        <w:spacing w:before="0" w:after="0"/>
        <w:jc w:val="both"/>
        <w:rPr>
          <w:rStyle w:val="Accentuation"/>
          <w:rFonts w:ascii="Palatino Linotype" w:eastAsiaTheme="majorEastAsia" w:hAnsi="Palatino Linotype" w:cstheme="majorBidi"/>
          <w:bCs/>
          <w:i w:val="0"/>
        </w:rPr>
      </w:pPr>
    </w:p>
    <w:sectPr w:rsidR="00413DF6" w:rsidRPr="0055524C" w:rsidSect="0071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64" w:rsidRDefault="00311364" w:rsidP="00AD6DC4">
      <w:pPr>
        <w:spacing w:before="0" w:after="0"/>
      </w:pPr>
      <w:r>
        <w:separator/>
      </w:r>
    </w:p>
  </w:endnote>
  <w:endnote w:type="continuationSeparator" w:id="0">
    <w:p w:rsidR="00311364" w:rsidRDefault="00311364" w:rsidP="00AD6DC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64" w:rsidRDefault="00311364" w:rsidP="00AD6DC4">
      <w:pPr>
        <w:spacing w:before="0" w:after="0"/>
      </w:pPr>
      <w:r>
        <w:separator/>
      </w:r>
    </w:p>
  </w:footnote>
  <w:footnote w:type="continuationSeparator" w:id="0">
    <w:p w:rsidR="00311364" w:rsidRDefault="00311364" w:rsidP="00AD6DC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0972"/>
    <w:multiLevelType w:val="hybridMultilevel"/>
    <w:tmpl w:val="B294898C"/>
    <w:lvl w:ilvl="0" w:tplc="4E84892A">
      <w:numFmt w:val="bullet"/>
      <w:lvlText w:val="-"/>
      <w:lvlJc w:val="left"/>
      <w:pPr>
        <w:ind w:left="720" w:hanging="360"/>
      </w:pPr>
      <w:rPr>
        <w:rFonts w:ascii="Palatino Linotype" w:eastAsiaTheme="majorEastAsia" w:hAnsi="Palatino Linotype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2BD"/>
    <w:rsid w:val="00005A88"/>
    <w:rsid w:val="000D0298"/>
    <w:rsid w:val="001812BD"/>
    <w:rsid w:val="001F1067"/>
    <w:rsid w:val="00225121"/>
    <w:rsid w:val="002F3E1A"/>
    <w:rsid w:val="00311364"/>
    <w:rsid w:val="00352548"/>
    <w:rsid w:val="003E6A42"/>
    <w:rsid w:val="00413DF6"/>
    <w:rsid w:val="004452E2"/>
    <w:rsid w:val="0055524C"/>
    <w:rsid w:val="00616EF6"/>
    <w:rsid w:val="006539D6"/>
    <w:rsid w:val="00693567"/>
    <w:rsid w:val="007161DF"/>
    <w:rsid w:val="0072188C"/>
    <w:rsid w:val="00723825"/>
    <w:rsid w:val="0075764E"/>
    <w:rsid w:val="00765516"/>
    <w:rsid w:val="008363D1"/>
    <w:rsid w:val="00945B6A"/>
    <w:rsid w:val="009C59D4"/>
    <w:rsid w:val="00A21C67"/>
    <w:rsid w:val="00A56BEA"/>
    <w:rsid w:val="00AD6DC4"/>
    <w:rsid w:val="00B332FF"/>
    <w:rsid w:val="00B7552B"/>
    <w:rsid w:val="00B9122E"/>
    <w:rsid w:val="00BA05D2"/>
    <w:rsid w:val="00C82A5F"/>
    <w:rsid w:val="00CA57C3"/>
    <w:rsid w:val="00CE05E2"/>
    <w:rsid w:val="00D223F0"/>
    <w:rsid w:val="00DE26D6"/>
    <w:rsid w:val="00EE08AD"/>
    <w:rsid w:val="00F3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D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12BD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1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1812BD"/>
    <w:rPr>
      <w:i/>
      <w:iCs/>
    </w:rPr>
  </w:style>
  <w:style w:type="paragraph" w:customStyle="1" w:styleId="Contenudetableau">
    <w:name w:val="Contenu de tableau"/>
    <w:basedOn w:val="Normal"/>
    <w:rsid w:val="00413DF6"/>
    <w:pPr>
      <w:widowControl w:val="0"/>
      <w:suppressLineNumbers/>
      <w:suppressAutoHyphens/>
      <w:spacing w:before="0"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Grilledutableau">
    <w:name w:val="Table Grid"/>
    <w:basedOn w:val="TableauNormal"/>
    <w:uiPriority w:val="59"/>
    <w:rsid w:val="00413D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9356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6DC4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6D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6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D6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ontar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CD09-13E1-495A-A90E-0F8E28B3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2013-06-27T08:09:00Z</dcterms:created>
  <dcterms:modified xsi:type="dcterms:W3CDTF">2013-07-10T09:44:00Z</dcterms:modified>
</cp:coreProperties>
</file>