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49" w:rsidRPr="00F05F49" w:rsidRDefault="00F05F49" w:rsidP="00F05F49">
      <w:pPr>
        <w:shd w:val="clear" w:color="auto" w:fill="FFFFFF"/>
        <w:spacing w:after="0" w:line="240" w:lineRule="auto"/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</w:pPr>
      <w:r w:rsidRPr="00F05F49"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  <w:t>Un nouveau voyage</w:t>
      </w:r>
      <w:r w:rsidRPr="00E12CB2"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  <w:t xml:space="preserve"> vous est  proposé par les </w:t>
      </w:r>
      <w:r w:rsidRPr="00F05F49"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  <w:t>association</w:t>
      </w:r>
      <w:r w:rsidRPr="00E12CB2"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  <w:t>s</w:t>
      </w:r>
      <w:r w:rsidRPr="00F05F49"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  <w:t xml:space="preserve"> Ailleurs et Artcoblan</w:t>
      </w:r>
      <w:r w:rsidRPr="00F05F49"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  <w:br/>
      </w:r>
    </w:p>
    <w:p w:rsidR="00E12CB2" w:rsidRPr="00E12CB2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44"/>
          <w:szCs w:val="44"/>
          <w:lang w:eastAsia="fr-FR"/>
        </w:rPr>
      </w:pPr>
      <w:r w:rsidRPr="00E12CB2">
        <w:rPr>
          <w:rFonts w:ascii="Adobe Garamond Pro Bold" w:eastAsia="Times New Roman" w:hAnsi="Adobe Garamond Pro Bold" w:cs="Arial"/>
          <w:b/>
          <w:bCs/>
          <w:color w:val="333333"/>
          <w:sz w:val="44"/>
          <w:szCs w:val="44"/>
          <w:lang w:eastAsia="fr-FR"/>
        </w:rPr>
        <w:t>AmoRosa Trio</w:t>
      </w:r>
      <w:r w:rsidRPr="00F05F49">
        <w:rPr>
          <w:rFonts w:ascii="Adobe Garamond Pro Bold" w:eastAsia="Times New Roman" w:hAnsi="Adobe Garamond Pro Bold" w:cs="Arial"/>
          <w:color w:val="333333"/>
          <w:sz w:val="44"/>
          <w:szCs w:val="44"/>
          <w:lang w:eastAsia="fr-FR"/>
        </w:rPr>
        <w:t> </w:t>
      </w:r>
    </w:p>
    <w:p w:rsidR="00E12CB2" w:rsidRDefault="00E12CB2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4"/>
          <w:szCs w:val="24"/>
          <w:lang w:eastAsia="fr-FR"/>
        </w:rPr>
      </w:pPr>
      <w:r>
        <w:rPr>
          <w:rFonts w:ascii="Adobe Garamond Pro Bold" w:eastAsia="Times New Roman" w:hAnsi="Adobe Garamond Pro Bold" w:cs="Arial"/>
          <w:b/>
          <w:bCs/>
          <w:noProof/>
          <w:color w:val="333333"/>
          <w:sz w:val="36"/>
          <w:szCs w:val="36"/>
          <w:lang w:eastAsia="fr-FR"/>
        </w:rPr>
        <w:drawing>
          <wp:inline distT="0" distB="0" distL="0" distR="0">
            <wp:extent cx="3343275" cy="2170885"/>
            <wp:effectExtent l="19050" t="0" r="9525" b="0"/>
            <wp:docPr id="10" name="Image 10" descr="C:\Users\Chancelier\AppData\Local\Microsoft\Windows\INetCache\Content.Word\AMOROSA T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ancelier\AppData\Local\Microsoft\Windows\INetCache\Content.Word\AMOROSA Tr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34" cy="217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49" w:rsidRPr="00F05F49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1"/>
          <w:szCs w:val="21"/>
          <w:lang w:eastAsia="fr-FR"/>
        </w:rPr>
      </w:pPr>
      <w:proofErr w:type="gramStart"/>
      <w:r w:rsidRPr="00F05F49">
        <w:rPr>
          <w:rFonts w:ascii="Adobe Garamond Pro Bold" w:eastAsia="Times New Roman" w:hAnsi="Adobe Garamond Pro Bold" w:cs="Arial"/>
          <w:color w:val="333333"/>
          <w:sz w:val="24"/>
          <w:szCs w:val="24"/>
          <w:lang w:eastAsia="fr-FR"/>
        </w:rPr>
        <w:t>vous</w:t>
      </w:r>
      <w:proofErr w:type="gramEnd"/>
      <w:r w:rsidRPr="00F05F49">
        <w:rPr>
          <w:rFonts w:ascii="Adobe Garamond Pro Bold" w:eastAsia="Times New Roman" w:hAnsi="Adobe Garamond Pro Bold" w:cs="Arial"/>
          <w:color w:val="333333"/>
          <w:sz w:val="24"/>
          <w:szCs w:val="24"/>
          <w:lang w:eastAsia="fr-FR"/>
        </w:rPr>
        <w:t xml:space="preserve"> donne rendez-vous </w:t>
      </w:r>
    </w:p>
    <w:p w:rsidR="00F05F49" w:rsidRPr="00DB199B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</w:pPr>
      <w:proofErr w:type="gramStart"/>
      <w:r w:rsidRPr="00F05F49"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  <w:t>le</w:t>
      </w:r>
      <w:proofErr w:type="gramEnd"/>
      <w:r w:rsidRPr="00F05F49">
        <w:rPr>
          <w:rFonts w:ascii="Adobe Garamond Pro Bold" w:eastAsia="Times New Roman" w:hAnsi="Adobe Garamond Pro Bold" w:cs="Arial"/>
          <w:color w:val="333333"/>
          <w:sz w:val="32"/>
          <w:szCs w:val="32"/>
          <w:lang w:eastAsia="fr-FR"/>
        </w:rPr>
        <w:t xml:space="preserve"> 17 Mai 2025 à 20h30</w:t>
      </w:r>
    </w:p>
    <w:p w:rsidR="00F05F49" w:rsidRPr="00F05F49" w:rsidRDefault="00DB199B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1"/>
          <w:szCs w:val="21"/>
          <w:lang w:eastAsia="fr-FR"/>
        </w:rPr>
      </w:pPr>
      <w:proofErr w:type="gramStart"/>
      <w:r w:rsidRPr="00F05F49">
        <w:rPr>
          <w:rFonts w:ascii="Adobe Garamond Pro Bold" w:eastAsia="Times New Roman" w:hAnsi="Adobe Garamond Pro Bold" w:cs="Arial"/>
          <w:color w:val="333333"/>
          <w:sz w:val="24"/>
          <w:szCs w:val="24"/>
          <w:lang w:eastAsia="fr-FR"/>
        </w:rPr>
        <w:t>à</w:t>
      </w:r>
      <w:proofErr w:type="gramEnd"/>
      <w:r w:rsidRPr="00F05F49">
        <w:rPr>
          <w:rFonts w:ascii="Adobe Garamond Pro Bold" w:eastAsia="Times New Roman" w:hAnsi="Adobe Garamond Pro Bold" w:cs="Arial"/>
          <w:color w:val="333333"/>
          <w:sz w:val="24"/>
          <w:szCs w:val="24"/>
          <w:lang w:eastAsia="fr-FR"/>
        </w:rPr>
        <w:t> </w:t>
      </w:r>
      <w:r w:rsidRPr="00DB199B">
        <w:rPr>
          <w:rFonts w:ascii="Adobe Garamond Pro Bold" w:eastAsia="Times New Roman" w:hAnsi="Adobe Garamond Pro Bold" w:cs="Arial"/>
          <w:b/>
          <w:bCs/>
          <w:color w:val="333333"/>
          <w:sz w:val="24"/>
          <w:szCs w:val="24"/>
          <w:lang w:eastAsia="fr-FR"/>
        </w:rPr>
        <w:t>BLAN</w:t>
      </w:r>
    </w:p>
    <w:p w:rsidR="00F05F49" w:rsidRPr="00F05F49" w:rsidRDefault="00E12CB2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36"/>
          <w:szCs w:val="36"/>
          <w:lang w:eastAsia="fr-FR"/>
        </w:rPr>
      </w:pPr>
      <w:r>
        <w:rPr>
          <w:rFonts w:ascii="Adobe Garamond Pro Bold" w:eastAsia="Times New Roman" w:hAnsi="Adobe Garamond Pro Bold" w:cs="Arial"/>
          <w:b/>
          <w:bCs/>
          <w:color w:val="333333"/>
          <w:sz w:val="36"/>
          <w:szCs w:val="36"/>
          <w:lang w:eastAsia="fr-FR"/>
        </w:rPr>
        <w:t>Musiques-</w:t>
      </w:r>
      <w:r w:rsidR="00F05F49" w:rsidRPr="00DB199B">
        <w:rPr>
          <w:rFonts w:ascii="Adobe Garamond Pro Bold" w:eastAsia="Times New Roman" w:hAnsi="Adobe Garamond Pro Bold" w:cs="Arial"/>
          <w:b/>
          <w:bCs/>
          <w:color w:val="333333"/>
          <w:sz w:val="36"/>
          <w:szCs w:val="36"/>
          <w:lang w:eastAsia="fr-FR"/>
        </w:rPr>
        <w:t>Chants sépharades et arabo-andalous</w:t>
      </w:r>
    </w:p>
    <w:p w:rsidR="00F05F49" w:rsidRPr="00F05F49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</w:pPr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>Dès la première écoute, la beauté des mélodies sépharades nous parle à l’intime.</w:t>
      </w:r>
    </w:p>
    <w:p w:rsidR="00F05F49" w:rsidRPr="00F05F49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</w:pPr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>Arrivée en Espagne autour du VI s</w:t>
      </w:r>
      <w:proofErr w:type="gramStart"/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>. ,</w:t>
      </w:r>
      <w:proofErr w:type="gramEnd"/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 xml:space="preserve"> la communauté juive sépharade a laissé une empreinte profonde dans la culture hispanique.</w:t>
      </w:r>
    </w:p>
    <w:p w:rsidR="00E12CB2" w:rsidRPr="00E12CB2" w:rsidRDefault="00F05F49" w:rsidP="00DB199B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</w:pPr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>Les échanges entre les trois cultures juive, arabe et chrétienne se sont épanouis en Andalousie</w:t>
      </w:r>
    </w:p>
    <w:p w:rsidR="00DB199B" w:rsidRPr="00E12CB2" w:rsidRDefault="00F05F49" w:rsidP="00DB199B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Tahoma"/>
          <w:bCs/>
          <w:color w:val="000000"/>
          <w:sz w:val="28"/>
          <w:szCs w:val="28"/>
          <w:lang w:eastAsia="fr-FR"/>
        </w:rPr>
      </w:pPr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 xml:space="preserve"> </w:t>
      </w:r>
      <w:proofErr w:type="gramStart"/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>aux</w:t>
      </w:r>
      <w:proofErr w:type="gramEnd"/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 xml:space="preserve"> XIIe et XIIIe s.</w:t>
      </w:r>
      <w:r w:rsidR="00DB199B" w:rsidRPr="00E12CB2">
        <w:rPr>
          <w:rFonts w:ascii="Adobe Garamond Pro Bold" w:eastAsia="Times New Roman" w:hAnsi="Adobe Garamond Pro Bold" w:cs="Tahoma"/>
          <w:bCs/>
          <w:color w:val="000000"/>
          <w:sz w:val="28"/>
          <w:szCs w:val="28"/>
          <w:lang w:eastAsia="fr-FR"/>
        </w:rPr>
        <w:t xml:space="preserve"> durant la période andalouse de la “Convivencia”.</w:t>
      </w:r>
    </w:p>
    <w:p w:rsidR="00F05F49" w:rsidRPr="00F05F49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</w:pPr>
    </w:p>
    <w:p w:rsidR="00F05F49" w:rsidRPr="00F05F49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</w:pPr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>Ainsi les influences et apports mutuels ont été féconds comme en témoignent la musique et la poésie arabo-andalouse, source d’inspiration toujours actuelle.</w:t>
      </w:r>
    </w:p>
    <w:p w:rsidR="00DB199B" w:rsidRPr="00F05F49" w:rsidRDefault="00F05F49" w:rsidP="00E92C31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</w:pPr>
      <w:r w:rsidRPr="00F05F49">
        <w:rPr>
          <w:rFonts w:ascii="Adobe Garamond Pro Bold" w:eastAsia="Times New Roman" w:hAnsi="Adobe Garamond Pro Bold" w:cs="Arial"/>
          <w:color w:val="333333"/>
          <w:sz w:val="28"/>
          <w:szCs w:val="28"/>
          <w:lang w:eastAsia="fr-FR"/>
        </w:rPr>
        <w:t>À la croisée entre différents styles musicaux, AmoRosa Trio prend plaisir à mettre en résonnance chants sépharades, espagnols ou encore galiciens.</w:t>
      </w:r>
    </w:p>
    <w:p w:rsidR="00F05F49" w:rsidRPr="00F05F49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FF0000"/>
          <w:sz w:val="32"/>
          <w:szCs w:val="32"/>
          <w:lang w:eastAsia="fr-FR"/>
        </w:rPr>
      </w:pPr>
      <w:r w:rsidRPr="00E92C31">
        <w:rPr>
          <w:rFonts w:ascii="Adobe Garamond Pro Bold" w:eastAsia="Times New Roman" w:hAnsi="Adobe Garamond Pro Bold" w:cs="Arial"/>
          <w:b/>
          <w:bCs/>
          <w:color w:val="FF0000"/>
          <w:sz w:val="32"/>
          <w:szCs w:val="32"/>
          <w:lang w:eastAsia="fr-FR"/>
        </w:rPr>
        <w:t>Richesse de l’héritage musical judéo-espagnol.</w:t>
      </w:r>
    </w:p>
    <w:p w:rsidR="00F05F49" w:rsidRPr="00E92C31" w:rsidRDefault="00F05F49" w:rsidP="00F05F49">
      <w:pPr>
        <w:shd w:val="clear" w:color="auto" w:fill="FFFFFF"/>
        <w:spacing w:line="240" w:lineRule="auto"/>
        <w:jc w:val="center"/>
        <w:rPr>
          <w:rFonts w:ascii="Adobe Garamond Pro Bold" w:eastAsia="Times New Roman" w:hAnsi="Adobe Garamond Pro Bold" w:cs="Arial"/>
          <w:b/>
          <w:bCs/>
          <w:color w:val="FF0000"/>
          <w:sz w:val="32"/>
          <w:szCs w:val="32"/>
          <w:lang w:eastAsia="fr-FR"/>
        </w:rPr>
      </w:pPr>
      <w:r w:rsidRPr="00E92C31">
        <w:rPr>
          <w:rFonts w:ascii="Adobe Garamond Pro Bold" w:eastAsia="Times New Roman" w:hAnsi="Adobe Garamond Pro Bold" w:cs="Arial"/>
          <w:b/>
          <w:bCs/>
          <w:color w:val="FF0000"/>
          <w:sz w:val="32"/>
          <w:szCs w:val="32"/>
          <w:lang w:eastAsia="fr-FR"/>
        </w:rPr>
        <w:t xml:space="preserve">Déploiement des voix, des couleurs instrumentales </w:t>
      </w:r>
    </w:p>
    <w:p w:rsidR="00F05F49" w:rsidRPr="00E92C31" w:rsidRDefault="00F05F49" w:rsidP="00F05F49">
      <w:pPr>
        <w:shd w:val="clear" w:color="auto" w:fill="FFFFFF"/>
        <w:spacing w:line="240" w:lineRule="auto"/>
        <w:jc w:val="center"/>
        <w:rPr>
          <w:rFonts w:ascii="Adobe Garamond Pro Bold" w:eastAsia="Times New Roman" w:hAnsi="Adobe Garamond Pro Bold" w:cs="Arial"/>
          <w:b/>
          <w:bCs/>
          <w:color w:val="FF0000"/>
          <w:sz w:val="32"/>
          <w:szCs w:val="32"/>
          <w:lang w:eastAsia="fr-FR"/>
        </w:rPr>
      </w:pPr>
      <w:r w:rsidRPr="00E92C31">
        <w:rPr>
          <w:rFonts w:ascii="Adobe Garamond Pro Bold" w:eastAsia="Times New Roman" w:hAnsi="Adobe Garamond Pro Bold" w:cs="Arial"/>
          <w:b/>
          <w:bCs/>
          <w:color w:val="FF0000"/>
          <w:sz w:val="32"/>
          <w:szCs w:val="32"/>
          <w:lang w:eastAsia="fr-FR"/>
        </w:rPr>
        <w:t>Rythmes chaloupés</w:t>
      </w:r>
    </w:p>
    <w:p w:rsidR="00F05F49" w:rsidRPr="00F05F49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FF0000"/>
          <w:sz w:val="32"/>
          <w:szCs w:val="32"/>
          <w:lang w:eastAsia="fr-FR"/>
        </w:rPr>
      </w:pPr>
      <w:r w:rsidRPr="00E92C31">
        <w:rPr>
          <w:rFonts w:ascii="Adobe Garamond Pro Bold" w:eastAsia="Times New Roman" w:hAnsi="Adobe Garamond Pro Bold" w:cs="Arial"/>
          <w:b/>
          <w:bCs/>
          <w:color w:val="FF0000"/>
          <w:sz w:val="32"/>
          <w:szCs w:val="32"/>
          <w:lang w:eastAsia="fr-FR"/>
        </w:rPr>
        <w:t>Un moment magique et envoûtant.</w:t>
      </w:r>
    </w:p>
    <w:p w:rsidR="00F05F49" w:rsidRPr="00F05F49" w:rsidRDefault="00F05F49" w:rsidP="00E92C31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36"/>
          <w:szCs w:val="36"/>
          <w:lang w:eastAsia="fr-FR"/>
        </w:rPr>
      </w:pPr>
      <w:r w:rsidRPr="00E92C31">
        <w:rPr>
          <w:rFonts w:ascii="Adobe Garamond Pro Bold" w:eastAsia="Times New Roman" w:hAnsi="Adobe Garamond Pro Bold" w:cs="Arial"/>
          <w:b/>
          <w:bCs/>
          <w:color w:val="FF0000"/>
          <w:sz w:val="32"/>
          <w:szCs w:val="32"/>
          <w:lang w:eastAsia="fr-FR"/>
        </w:rPr>
        <w:t>Une invitation au voyage</w:t>
      </w:r>
    </w:p>
    <w:p w:rsidR="00DB199B" w:rsidRPr="00DB199B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Tahoma"/>
          <w:b/>
          <w:bCs/>
          <w:color w:val="000000"/>
          <w:sz w:val="24"/>
          <w:szCs w:val="24"/>
          <w:lang w:eastAsia="fr-FR"/>
        </w:rPr>
      </w:pPr>
      <w:r w:rsidRPr="00DB199B">
        <w:rPr>
          <w:rFonts w:ascii="Adobe Garamond Pro Bold" w:eastAsia="Times New Roman" w:hAnsi="Adobe Garamond Pro Bold" w:cs="Tahoma"/>
          <w:b/>
          <w:bCs/>
          <w:color w:val="000000"/>
          <w:sz w:val="24"/>
          <w:szCs w:val="24"/>
          <w:lang w:eastAsia="fr-FR"/>
        </w:rPr>
        <w:lastRenderedPageBreak/>
        <w:t>AmoRosa Trio, formé par Annie Paris (chant &amp; guitare), Lina Noui (voix &amp; violon) Jean-Marc Gouraud (voix &amp; percussions), célèbre la richesse du répertoire sépharade hérité d'une tradition orale transmise essentiellement par les femmes.</w:t>
      </w:r>
    </w:p>
    <w:p w:rsidR="00F05F49" w:rsidRPr="00F05F49" w:rsidRDefault="00F05F49" w:rsidP="00F05F49">
      <w:pPr>
        <w:shd w:val="clear" w:color="auto" w:fill="FFFFFF"/>
        <w:spacing w:after="135" w:line="240" w:lineRule="auto"/>
        <w:jc w:val="center"/>
        <w:rPr>
          <w:rFonts w:ascii="Adobe Garamond Pro Bold" w:eastAsia="Times New Roman" w:hAnsi="Adobe Garamond Pro Bold" w:cs="Arial"/>
          <w:color w:val="333333"/>
          <w:sz w:val="26"/>
          <w:szCs w:val="26"/>
          <w:lang w:eastAsia="fr-FR"/>
        </w:rPr>
      </w:pPr>
      <w:r w:rsidRPr="00DB199B">
        <w:rPr>
          <w:rFonts w:ascii="Adobe Garamond Pro Bold" w:eastAsia="Times New Roman" w:hAnsi="Adobe Garamond Pro Bold" w:cs="Tahoma"/>
          <w:b/>
          <w:bCs/>
          <w:color w:val="000000"/>
          <w:sz w:val="24"/>
          <w:szCs w:val="24"/>
          <w:lang w:eastAsia="fr-FR"/>
        </w:rPr>
        <w:t>Depuis sa création en 2016 en Touraine, le groupe a connu de beaux succès en France et à l'international, notamment en Algérie et dans plusieurs festivals.</w:t>
      </w:r>
    </w:p>
    <w:p w:rsidR="00F05F49" w:rsidRPr="00F05F49" w:rsidRDefault="00F05F49" w:rsidP="00F05F49">
      <w:pPr>
        <w:shd w:val="clear" w:color="auto" w:fill="FFFFFF"/>
        <w:spacing w:line="240" w:lineRule="auto"/>
        <w:jc w:val="center"/>
        <w:rPr>
          <w:rFonts w:ascii="Adobe Garamond Pro Bold" w:eastAsia="Times New Roman" w:hAnsi="Adobe Garamond Pro Bold" w:cs="Arial"/>
          <w:color w:val="333333"/>
          <w:sz w:val="21"/>
          <w:szCs w:val="21"/>
          <w:lang w:eastAsia="fr-FR"/>
        </w:rPr>
      </w:pPr>
      <w:r w:rsidRPr="00DB199B">
        <w:rPr>
          <w:rFonts w:ascii="Adobe Garamond Pro Bold" w:eastAsia="Times New Roman" w:hAnsi="Adobe Garamond Pro Bold" w:cs="Arial"/>
          <w:b/>
          <w:bCs/>
          <w:color w:val="333333"/>
          <w:sz w:val="24"/>
          <w:szCs w:val="24"/>
          <w:lang w:eastAsia="fr-FR"/>
        </w:rPr>
        <w:t>.</w:t>
      </w:r>
    </w:p>
    <w:p w:rsidR="00F05F49" w:rsidRPr="00F05F49" w:rsidRDefault="00F05F49" w:rsidP="00F05F49">
      <w:pPr>
        <w:shd w:val="clear" w:color="auto" w:fill="FFFFFF"/>
        <w:spacing w:line="240" w:lineRule="auto"/>
        <w:jc w:val="center"/>
        <w:rPr>
          <w:rFonts w:ascii="Adobe Garamond Pro Bold" w:eastAsia="Times New Roman" w:hAnsi="Adobe Garamond Pro Bold" w:cs="Arial"/>
          <w:color w:val="333333"/>
          <w:sz w:val="21"/>
          <w:szCs w:val="21"/>
          <w:lang w:eastAsia="fr-FR"/>
        </w:rPr>
      </w:pPr>
    </w:p>
    <w:sectPr w:rsidR="00F05F49" w:rsidRPr="00F05F49" w:rsidSect="00F05F49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5F49"/>
    <w:rsid w:val="00047961"/>
    <w:rsid w:val="00B5201C"/>
    <w:rsid w:val="00DB199B"/>
    <w:rsid w:val="00E12CB2"/>
    <w:rsid w:val="00E92C31"/>
    <w:rsid w:val="00F0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5F4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2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46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3416185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33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99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165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235181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7499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5925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single" w:sz="6" w:space="5" w:color="DDDDD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93991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5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92216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6995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934709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single" w:sz="6" w:space="5" w:color="DDDDD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084438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5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2544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341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89520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single" w:sz="6" w:space="5" w:color="DDDDD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28300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5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40748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1043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25194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single" w:sz="6" w:space="5" w:color="DDDDD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44396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5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3321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32046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74494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single" w:sz="6" w:space="5" w:color="DDDDD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675871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5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 nouveau voyage vous est  proposé par les associations Ailleurs et Artcoblan</Template>
  <TotalTime>5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Chancelier</dc:creator>
  <cp:lastModifiedBy>Hélène Chancelier</cp:lastModifiedBy>
  <cp:revision>2</cp:revision>
  <dcterms:created xsi:type="dcterms:W3CDTF">2025-05-04T06:22:00Z</dcterms:created>
  <dcterms:modified xsi:type="dcterms:W3CDTF">2025-05-04T06:22:00Z</dcterms:modified>
</cp:coreProperties>
</file>